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52" w:rsidRPr="00EF6108" w:rsidRDefault="00443A52" w:rsidP="00443A52">
      <w:pPr>
        <w:keepNext/>
        <w:spacing w:before="240" w:after="60"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443A52" w:rsidRPr="00EF6108" w:rsidRDefault="00443A52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 </w:t>
      </w:r>
      <w:proofErr w:type="gramStart"/>
      <w:r w:rsidRPr="00EF6108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ВОЛЖСКИЙ</w:t>
      </w:r>
      <w:proofErr w:type="gramEnd"/>
    </w:p>
    <w:p w:rsidR="00443A52" w:rsidRPr="00EF6108" w:rsidRDefault="00443A52" w:rsidP="00443A52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443A52" w:rsidRPr="00EF6108" w:rsidRDefault="00443A52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C616BB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четвертого</w:t>
      </w:r>
      <w:r w:rsidRPr="00EF6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созыва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</w:t>
      </w:r>
    </w:p>
    <w:p w:rsidR="006442D6" w:rsidRDefault="006442D6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43A52" w:rsidRPr="00EF6108" w:rsidRDefault="00443A52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F61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РЕШЕНИЕ</w:t>
      </w:r>
      <w:r w:rsidR="008654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</w:t>
      </w:r>
    </w:p>
    <w:p w:rsidR="00B71B9A" w:rsidRDefault="00B71B9A" w:rsidP="00443A52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3A52" w:rsidRPr="00EF6108" w:rsidRDefault="00443A52" w:rsidP="00443A52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9370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616BB">
        <w:rPr>
          <w:rFonts w:ascii="Times New Roman" w:eastAsia="Times New Roman" w:hAnsi="Times New Roman" w:cs="Times New Roman"/>
          <w:sz w:val="26"/>
          <w:szCs w:val="26"/>
          <w:lang w:eastAsia="ar-SA"/>
        </w:rPr>
        <w:t>16</w:t>
      </w:r>
      <w:r w:rsid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F0532">
        <w:rPr>
          <w:rFonts w:ascii="Times New Roman" w:eastAsia="Times New Roman" w:hAnsi="Times New Roman" w:cs="Times New Roman"/>
          <w:sz w:val="26"/>
          <w:szCs w:val="26"/>
          <w:lang w:eastAsia="ar-SA"/>
        </w:rPr>
        <w:t>декабр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>я 20</w:t>
      </w:r>
      <w:r w:rsidR="00C616BB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          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      № </w:t>
      </w:r>
      <w:r w:rsidR="0090450D">
        <w:rPr>
          <w:rFonts w:ascii="Times New Roman" w:eastAsia="Times New Roman" w:hAnsi="Times New Roman" w:cs="Times New Roman"/>
          <w:sz w:val="26"/>
          <w:szCs w:val="26"/>
          <w:lang w:eastAsia="ar-SA"/>
        </w:rPr>
        <w:t>77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456"/>
        <w:jc w:val="center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6442D6" w:rsidRDefault="006442D6" w:rsidP="00C616BB">
      <w:pPr>
        <w:suppressAutoHyphens/>
        <w:autoSpaceDE w:val="0"/>
        <w:spacing w:line="240" w:lineRule="auto"/>
        <w:ind w:firstLine="0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</w:pPr>
    </w:p>
    <w:p w:rsidR="00DF0532" w:rsidRPr="00C616BB" w:rsidRDefault="00DF0532" w:rsidP="00C616BB">
      <w:pPr>
        <w:suppressAutoHyphens/>
        <w:autoSpaceDE w:val="0"/>
        <w:spacing w:line="240" w:lineRule="auto"/>
        <w:ind w:firstLine="0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</w:pPr>
      <w:r w:rsidRPr="00C616BB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 xml:space="preserve">Об </w:t>
      </w:r>
      <w:r w:rsidRPr="00C616BB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установлении земельного налога </w:t>
      </w:r>
      <w:r w:rsidRPr="00C616BB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>на территории  городского поселения Рощинский муниципального района Волжский Самарской области</w:t>
      </w:r>
    </w:p>
    <w:p w:rsidR="00C616BB" w:rsidRPr="00464227" w:rsidRDefault="00C616BB" w:rsidP="00C616BB">
      <w:pPr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0532" w:rsidRPr="00464227" w:rsidRDefault="003849D2" w:rsidP="00C616BB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849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Главой 31 Налогового кодекса Российской Федерации, Налоговым кодексом Российской Федерации (в редакции Федерального закона № 141-ФЗ от 29.11.2004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</w:t>
      </w:r>
      <w:proofErr w:type="gramEnd"/>
      <w:r w:rsidRPr="0038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(положений законодательных актов) Российской Федерации»</w:t>
      </w:r>
      <w:r w:rsidR="00DF0532" w:rsidRPr="0046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F0532"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Уставом городского поселения Рощинский муниципального района </w:t>
      </w:r>
      <w:proofErr w:type="gramStart"/>
      <w:r w:rsidR="00DF0532"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Волжский</w:t>
      </w:r>
      <w:proofErr w:type="gramEnd"/>
      <w:r w:rsidR="00DF0532"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  </w:t>
      </w:r>
    </w:p>
    <w:p w:rsidR="00DF0532" w:rsidRPr="00464227" w:rsidRDefault="00DF0532" w:rsidP="00DF053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Волжский</w:t>
      </w:r>
      <w:proofErr w:type="gramEnd"/>
      <w:r w:rsidRPr="004642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 </w:t>
      </w:r>
    </w:p>
    <w:p w:rsidR="00DF0532" w:rsidRDefault="00DF0532" w:rsidP="00DF053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DF0532" w:rsidRDefault="00DF0532" w:rsidP="00DF053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РЕШИЛО:</w:t>
      </w:r>
    </w:p>
    <w:p w:rsidR="00DF0532" w:rsidRDefault="00DF0532" w:rsidP="00DF053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3849D2" w:rsidRPr="00464227" w:rsidRDefault="003849D2" w:rsidP="00464227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Ввести на территории городского поселения </w:t>
      </w:r>
      <w:r w:rsidR="00464227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земельный налог на 2022 год, порядок и сроки уплаты налога за земли, находящиеся в пределах границ городского поседения </w:t>
      </w:r>
      <w:r w:rsidR="00464227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49D2" w:rsidRPr="00464227" w:rsidRDefault="003849D2" w:rsidP="00464227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Налогоплательщиками земельного налога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</w:t>
      </w:r>
      <w:r w:rsidR="00EE7A0B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49D2" w:rsidRPr="00464227" w:rsidRDefault="00464227" w:rsidP="00464227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Объектами налогообложения признаются земельные участки, расположенные в пределах границ городского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49D2" w:rsidRPr="00464227" w:rsidRDefault="003849D2" w:rsidP="00464227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4.1.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3849D2" w:rsidRPr="00464227" w:rsidRDefault="003849D2" w:rsidP="00464227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3849D2" w:rsidRPr="00464227" w:rsidRDefault="003849D2" w:rsidP="00464227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4.3. Налогоплательщики-организации определяют налоговую базу самостоятельно на основании сведений Государственного кадастра недвижимости 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 каждом земельном участке, принадлежащем им на праве собственности или праве постоянного (бессрочного) пользования.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Налогоплательщики –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Установить налоговые ставки в размерах, не превышающих: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1) 0,3 процента в отношении земельных участков: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занятых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приобретенных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(предоставленных) для </w:t>
      </w:r>
      <w:hyperlink r:id="rId6" w:anchor="dst100022" w:history="1">
        <w:r w:rsidR="003849D2" w:rsidRPr="00464227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личного подсобного хозяйства</w:t>
        </w:r>
      </w:hyperlink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, садоводства, огородничества или животноводства, а также дачного хозяйства;</w:t>
      </w:r>
    </w:p>
    <w:p w:rsidR="003849D2" w:rsidRPr="00464227" w:rsidRDefault="003849D2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2) 1,5 процента в отношении прочих земельных участков.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5.1. Налоговым периодом признается календарный год.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5.2.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Льготы для организаций и физических лиц, имеющих в собственности земельные участки, являющиеся объектом налогообложения на территории Волжского района, установлены в соответствии со стать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ями 391 и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395 Налогового Кодекса РФ.</w:t>
      </w:r>
    </w:p>
    <w:p w:rsidR="003849D2" w:rsidRPr="00464227" w:rsidRDefault="003849D2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46422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>Освобождаются от налогообложения: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1) органы местного самоуправления городского поселения </w:t>
      </w:r>
      <w:r w:rsidR="00464227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Лица, имеющие право на льготы, самостоятельно ежегодно, </w:t>
      </w:r>
      <w:proofErr w:type="gramStart"/>
      <w:r w:rsidRPr="00464227">
        <w:rPr>
          <w:rFonts w:ascii="Times New Roman" w:hAnsi="Times New Roman" w:cs="Times New Roman"/>
          <w:sz w:val="26"/>
          <w:szCs w:val="26"/>
          <w:lang w:eastAsia="ru-RU"/>
        </w:rPr>
        <w:t>предоставляют необходимые документы</w:t>
      </w:r>
      <w:proofErr w:type="gramEnd"/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в налоговые органы в срок до 1 октября года, являющегося налоговым периодом.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Налогоплательщики – 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как 1/4 соответствующей налоговой ставки процентной доли налоговой базы</w:t>
      </w:r>
      <w:bookmarkStart w:id="0" w:name="_GoBack"/>
      <w:bookmarkEnd w:id="0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8.  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Установить следующие сроки уплаты платежей по земельному налогу:</w:t>
      </w:r>
    </w:p>
    <w:p w:rsidR="003849D2" w:rsidRPr="00464227" w:rsidRDefault="003849D2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22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налогоплательщиками – организациями и физическими лицами, являющимися индивидуальными предпринимателями: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платежи по итогам налогового периода не позднее 1 февраля года, следующего за истекшим налоговым периодом.</w:t>
      </w:r>
    </w:p>
    <w:p w:rsidR="003849D2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Налог подлежит уплате налогоплательщиками – физическими лицами в срок не позднее 1 декабря года, следующего за истекшим налоговым периодом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наследуемом 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владении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за полный месяц</w:t>
      </w:r>
      <w:proofErr w:type="gramEnd"/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принимается месяц прекращения указанных прав.</w:t>
      </w:r>
    </w:p>
    <w:p w:rsidR="003849D2" w:rsidRPr="00464227" w:rsidRDefault="00464227" w:rsidP="0046422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10.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3849D2" w:rsidRPr="00464227" w:rsidRDefault="003849D2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64227">
        <w:rPr>
          <w:rFonts w:ascii="Times New Roman" w:hAnsi="Times New Roman" w:cs="Times New Roman"/>
          <w:sz w:val="26"/>
          <w:szCs w:val="26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464227">
        <w:rPr>
          <w:rFonts w:ascii="Times New Roman" w:hAnsi="Times New Roman" w:cs="Times New Roman"/>
          <w:sz w:val="26"/>
          <w:szCs w:val="26"/>
          <w:lang w:eastAsia="ru-RU"/>
        </w:rPr>
        <w:t>за полный месяц</w:t>
      </w:r>
      <w:proofErr w:type="gramEnd"/>
      <w:r w:rsidRPr="004642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849D2" w:rsidRPr="00464227" w:rsidRDefault="00EE7A0B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11.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Налог и авансовые платежи по налогу уплачиваются в бюджет городского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по месту нахождения земельных участков, признаваемых объектом налогообложения в соответствии со статьей 389 Налогового кодекса.</w:t>
      </w:r>
    </w:p>
    <w:p w:rsidR="003849D2" w:rsidRPr="00464227" w:rsidRDefault="00EE7A0B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12.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3849D2" w:rsidRPr="00464227" w:rsidRDefault="00EE7A0B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13.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3849D2" w:rsidRPr="00464227" w:rsidRDefault="00EE7A0B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14. 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Налог вводится в действие на территории городского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="003849D2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с 1 января 2022 года.</w:t>
      </w:r>
    </w:p>
    <w:p w:rsidR="00464227" w:rsidRDefault="00C638B4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15.  </w:t>
      </w:r>
      <w:r w:rsidR="00464227" w:rsidRPr="00464227">
        <w:rPr>
          <w:rFonts w:ascii="Times New Roman" w:hAnsi="Times New Roman" w:cs="Times New Roman"/>
          <w:sz w:val="26"/>
          <w:szCs w:val="26"/>
        </w:rPr>
        <w:t>Решение</w:t>
      </w:r>
      <w:r w:rsidR="00464227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муниципального района </w:t>
      </w:r>
      <w:proofErr w:type="gramStart"/>
      <w:r w:rsidR="00464227" w:rsidRPr="00464227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464227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464227" w:rsidRPr="00464227">
        <w:rPr>
          <w:rFonts w:ascii="Times New Roman" w:hAnsi="Times New Roman" w:cs="Times New Roman"/>
          <w:sz w:val="26"/>
          <w:szCs w:val="26"/>
        </w:rPr>
        <w:t xml:space="preserve"> 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от 25.12.2019 № 199 «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Об 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lastRenderedPageBreak/>
        <w:t xml:space="preserve">установлении земельного налога 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на территории  городского поселения Рощинский муниципального района Волжский Самарской области</w:t>
      </w:r>
      <w:r w:rsidR="00464227" w:rsidRPr="00464227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»</w:t>
      </w:r>
      <w:r w:rsidR="00464227" w:rsidRPr="004642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64227" w:rsidRPr="00464227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признать утратившим силу</w:t>
      </w:r>
      <w:r w:rsidR="00464227" w:rsidRPr="00464227">
        <w:rPr>
          <w:rFonts w:ascii="Times New Roman" w:hAnsi="Times New Roman" w:cs="Times New Roman"/>
          <w:sz w:val="26"/>
          <w:szCs w:val="26"/>
        </w:rPr>
        <w:t>.</w:t>
      </w:r>
    </w:p>
    <w:p w:rsidR="00C638B4" w:rsidRPr="00464227" w:rsidRDefault="00C638B4" w:rsidP="00C638B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16. </w:t>
      </w:r>
      <w:r w:rsidRPr="00464227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вступает в силу с 1 января 2022 года.</w:t>
      </w:r>
    </w:p>
    <w:p w:rsidR="00464227" w:rsidRPr="00464227" w:rsidRDefault="00EE7A0B" w:rsidP="00EE7A0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="00464227" w:rsidRPr="00464227">
        <w:rPr>
          <w:rFonts w:ascii="Times New Roman" w:hAnsi="Times New Roman" w:cs="Times New Roman"/>
          <w:sz w:val="26"/>
          <w:szCs w:val="26"/>
          <w:lang w:eastAsia="ru-RU"/>
        </w:rPr>
        <w:t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464227" w:rsidRPr="00464227" w:rsidRDefault="00464227" w:rsidP="004642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4227" w:rsidRDefault="00464227" w:rsidP="00464227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227" w:rsidRPr="00EF6108" w:rsidRDefault="00464227" w:rsidP="00464227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464227" w:rsidRPr="00EF6108" w:rsidRDefault="00464227" w:rsidP="00464227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464227" w:rsidRPr="00EF6108" w:rsidRDefault="00464227" w:rsidP="00464227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Рощинский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spellStart"/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О.И.Рубина</w:t>
      </w:r>
      <w:proofErr w:type="spellEnd"/>
    </w:p>
    <w:p w:rsidR="00464227" w:rsidRDefault="00464227" w:rsidP="00464227">
      <w:pPr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464227" w:rsidRDefault="00464227" w:rsidP="00464227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227" w:rsidRPr="00EF6108" w:rsidRDefault="00464227" w:rsidP="00464227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4227" w:rsidRPr="00EF6108" w:rsidRDefault="00464227" w:rsidP="00464227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</w:t>
      </w:r>
      <w:r w:rsidR="00C63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В.Н.Волков</w:t>
      </w:r>
      <w:proofErr w:type="spellEnd"/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849D2" w:rsidRPr="003849D2" w:rsidRDefault="003849D2" w:rsidP="003849D2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49D2" w:rsidRDefault="003849D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9D2" w:rsidRDefault="003849D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9D2" w:rsidRDefault="003849D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9D2" w:rsidRDefault="003849D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9D2" w:rsidRDefault="003849D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9D2" w:rsidRDefault="003849D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9D2" w:rsidRDefault="003849D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9D2" w:rsidRDefault="003849D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849D2" w:rsidSect="008654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C6C"/>
    <w:multiLevelType w:val="multilevel"/>
    <w:tmpl w:val="B84CD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F324E"/>
    <w:multiLevelType w:val="multilevel"/>
    <w:tmpl w:val="3B06D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06FA3"/>
    <w:multiLevelType w:val="multilevel"/>
    <w:tmpl w:val="1B0C01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B1293"/>
    <w:multiLevelType w:val="multilevel"/>
    <w:tmpl w:val="84CC0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515C8"/>
    <w:multiLevelType w:val="hybridMultilevel"/>
    <w:tmpl w:val="BA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6646D"/>
    <w:multiLevelType w:val="multilevel"/>
    <w:tmpl w:val="EB14E8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0548F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abstractNum w:abstractNumId="7">
    <w:nsid w:val="6AD36949"/>
    <w:multiLevelType w:val="multilevel"/>
    <w:tmpl w:val="E28243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70054"/>
    <w:multiLevelType w:val="multilevel"/>
    <w:tmpl w:val="932E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A52"/>
    <w:rsid w:val="000445B1"/>
    <w:rsid w:val="00090D36"/>
    <w:rsid w:val="0009628E"/>
    <w:rsid w:val="00105FAE"/>
    <w:rsid w:val="001C5DE6"/>
    <w:rsid w:val="0028164C"/>
    <w:rsid w:val="002C5FC4"/>
    <w:rsid w:val="003849D2"/>
    <w:rsid w:val="004378D6"/>
    <w:rsid w:val="00443A52"/>
    <w:rsid w:val="004560B9"/>
    <w:rsid w:val="00464227"/>
    <w:rsid w:val="00485390"/>
    <w:rsid w:val="00611428"/>
    <w:rsid w:val="006442D6"/>
    <w:rsid w:val="00670F0E"/>
    <w:rsid w:val="007017FD"/>
    <w:rsid w:val="00732344"/>
    <w:rsid w:val="00762C7D"/>
    <w:rsid w:val="00796462"/>
    <w:rsid w:val="007A628A"/>
    <w:rsid w:val="007F0995"/>
    <w:rsid w:val="00865460"/>
    <w:rsid w:val="008D2BD3"/>
    <w:rsid w:val="0090450D"/>
    <w:rsid w:val="009370AD"/>
    <w:rsid w:val="00945806"/>
    <w:rsid w:val="009C1801"/>
    <w:rsid w:val="00B71B9A"/>
    <w:rsid w:val="00BA415C"/>
    <w:rsid w:val="00C2006B"/>
    <w:rsid w:val="00C616BB"/>
    <w:rsid w:val="00C638B4"/>
    <w:rsid w:val="00CD69C5"/>
    <w:rsid w:val="00D40AE1"/>
    <w:rsid w:val="00D80BCC"/>
    <w:rsid w:val="00D95094"/>
    <w:rsid w:val="00DA7987"/>
    <w:rsid w:val="00DC074E"/>
    <w:rsid w:val="00DD288A"/>
    <w:rsid w:val="00DF0532"/>
    <w:rsid w:val="00E22AFA"/>
    <w:rsid w:val="00E27530"/>
    <w:rsid w:val="00E47E8A"/>
    <w:rsid w:val="00E9362E"/>
    <w:rsid w:val="00E946D1"/>
    <w:rsid w:val="00EE7A0B"/>
    <w:rsid w:val="00EF6108"/>
    <w:rsid w:val="00F53956"/>
    <w:rsid w:val="00F73303"/>
    <w:rsid w:val="00FF132C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52"/>
    <w:pPr>
      <w:spacing w:after="0" w:line="360" w:lineRule="auto"/>
      <w:ind w:firstLine="709"/>
    </w:pPr>
  </w:style>
  <w:style w:type="paragraph" w:styleId="1">
    <w:name w:val="heading 1"/>
    <w:basedOn w:val="a"/>
    <w:next w:val="a"/>
    <w:link w:val="10"/>
    <w:qFormat/>
    <w:rsid w:val="00EF6108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6108"/>
    <w:pPr>
      <w:keepNext/>
      <w:spacing w:before="240" w:after="60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A52"/>
    <w:rPr>
      <w:color w:val="0000FF"/>
      <w:u w:val="single"/>
    </w:rPr>
  </w:style>
  <w:style w:type="paragraph" w:styleId="a4">
    <w:name w:val="No Spacing"/>
    <w:uiPriority w:val="1"/>
    <w:qFormat/>
    <w:rsid w:val="00443A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610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61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EF6108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F610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Название объекта1"/>
    <w:basedOn w:val="a"/>
    <w:rsid w:val="00EF6108"/>
    <w:pPr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qFormat/>
    <w:rsid w:val="00EF6108"/>
    <w:rPr>
      <w:b/>
      <w:bCs/>
    </w:rPr>
  </w:style>
  <w:style w:type="paragraph" w:customStyle="1" w:styleId="ConsPlusNormal">
    <w:name w:val="ConsPlusNormal"/>
    <w:rsid w:val="00EF61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1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6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F3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22</cp:revision>
  <cp:lastPrinted>2021-12-10T05:11:00Z</cp:lastPrinted>
  <dcterms:created xsi:type="dcterms:W3CDTF">2018-09-19T07:31:00Z</dcterms:created>
  <dcterms:modified xsi:type="dcterms:W3CDTF">2021-12-15T05:24:00Z</dcterms:modified>
</cp:coreProperties>
</file>